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FA" w:rsidRDefault="00584DDA">
      <w:pPr>
        <w:rPr>
          <w:rFonts w:ascii="Arial" w:hAnsi="Arial" w:cs="Arial"/>
          <w:color w:val="333333"/>
          <w:sz w:val="21"/>
          <w:szCs w:val="21"/>
          <w:shd w:val="clear" w:color="auto" w:fill="FBFBFB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BFBFB"/>
        </w:rPr>
        <w:t>Závod proběhne dle pravidel ČASPV platných od 1. 1. 2025.</w:t>
      </w:r>
    </w:p>
    <w:p w:rsidR="00584DDA" w:rsidRDefault="00584DDA">
      <w:r>
        <w:t>Výjimka z </w:t>
      </w:r>
      <w:proofErr w:type="gramStart"/>
      <w:r>
        <w:t>pravidel:  na</w:t>
      </w:r>
      <w:proofErr w:type="gramEnd"/>
      <w:r>
        <w:t xml:space="preserve"> prostných při předvedení tří- a </w:t>
      </w:r>
      <w:proofErr w:type="spellStart"/>
      <w:r>
        <w:t>víceprvkových</w:t>
      </w:r>
      <w:proofErr w:type="spellEnd"/>
      <w:r>
        <w:t xml:space="preserve"> akrobatických řad budou do D známky započítány 2 nejobtížnější prvky (různé). T. j. do D známky </w:t>
      </w:r>
      <w:proofErr w:type="spellStart"/>
      <w:r>
        <w:t>max</w:t>
      </w:r>
      <w:proofErr w:type="spellEnd"/>
      <w:r>
        <w:t xml:space="preserve"> 10 prvků.</w:t>
      </w:r>
      <w:bookmarkStart w:id="0" w:name="_GoBack"/>
      <w:bookmarkEnd w:id="0"/>
    </w:p>
    <w:sectPr w:rsidR="0058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DA"/>
    <w:rsid w:val="00584DDA"/>
    <w:rsid w:val="00E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C6DE"/>
  <w15:chartTrackingRefBased/>
  <w15:docId w15:val="{01B079FD-16FC-4DE7-A106-D7C793E3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2024-12-18T18:13:00Z</dcterms:created>
  <dcterms:modified xsi:type="dcterms:W3CDTF">2024-12-18T18:20:00Z</dcterms:modified>
</cp:coreProperties>
</file>